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2EA6" w14:textId="77777777" w:rsidR="00F47E06" w:rsidRPr="00427BF8" w:rsidRDefault="00E91B85" w:rsidP="00E91B85">
      <w:pPr>
        <w:pStyle w:val="Titre1"/>
        <w:jc w:val="both"/>
        <w:rPr>
          <w:rFonts w:asciiTheme="minorHAnsi" w:hAnsiTheme="minorHAnsi"/>
          <w:color w:val="auto"/>
          <w:sz w:val="16"/>
          <w:szCs w:val="16"/>
        </w:rPr>
      </w:pPr>
      <w:r w:rsidRPr="00E91B85">
        <w:rPr>
          <w:noProof/>
          <w:color w:val="auto"/>
        </w:rPr>
        <w:drawing>
          <wp:inline distT="0" distB="0" distL="0" distR="0" wp14:anchorId="46FAFFD3" wp14:editId="26352A2E">
            <wp:extent cx="2085975" cy="1147445"/>
            <wp:effectExtent l="19050" t="0" r="9525" b="0"/>
            <wp:docPr id="2" name="Image 1" descr="\\192.168.2.24\data\COMMUNICATION\IDENTITE_VISUELLE\LOGO_FRANCAIS\01_PRINT\01_BUREAU\COULEUR\LOGO_SEUL\LOGO_PRINT_RVB.jpg"/>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147445"/>
                    </a:xfrm>
                    <a:prstGeom prst="rect">
                      <a:avLst/>
                    </a:prstGeom>
                    <a:noFill/>
                    <a:ln>
                      <a:noFill/>
                    </a:ln>
                  </pic:spPr>
                </pic:pic>
              </a:graphicData>
            </a:graphic>
          </wp:inline>
        </w:drawing>
      </w:r>
    </w:p>
    <w:p w14:paraId="04727B89" w14:textId="77777777" w:rsidR="00E91B85" w:rsidRPr="00E91B85" w:rsidRDefault="00E91B85" w:rsidP="00F47E06">
      <w:pPr>
        <w:pStyle w:val="Titre1"/>
        <w:rPr>
          <w:rFonts w:asciiTheme="minorHAnsi" w:hAnsiTheme="minorHAnsi"/>
          <w:color w:val="auto"/>
        </w:rPr>
      </w:pPr>
      <w:r w:rsidRPr="00E91B85">
        <w:rPr>
          <w:rFonts w:asciiTheme="minorHAnsi" w:hAnsiTheme="minorHAnsi"/>
          <w:color w:val="auto"/>
        </w:rPr>
        <w:t>RECRUTE</w:t>
      </w:r>
    </w:p>
    <w:p w14:paraId="36F9F988" w14:textId="4D631999" w:rsidR="001A7A97" w:rsidRDefault="00E91B85" w:rsidP="00E91B85">
      <w:pPr>
        <w:pStyle w:val="Titre2"/>
        <w:jc w:val="center"/>
        <w:rPr>
          <w:rFonts w:asciiTheme="minorHAnsi" w:hAnsiTheme="minorHAnsi"/>
          <w:b/>
          <w:color w:val="auto"/>
          <w:sz w:val="36"/>
        </w:rPr>
      </w:pPr>
      <w:proofErr w:type="spellStart"/>
      <w:r w:rsidRPr="00E91B85">
        <w:rPr>
          <w:rFonts w:asciiTheme="minorHAnsi" w:hAnsiTheme="minorHAnsi"/>
          <w:b/>
          <w:color w:val="auto"/>
          <w:sz w:val="36"/>
        </w:rPr>
        <w:t>Un</w:t>
      </w:r>
      <w:r w:rsidR="00213811">
        <w:rPr>
          <w:rFonts w:asciiTheme="minorHAnsi" w:hAnsiTheme="minorHAnsi"/>
          <w:b/>
          <w:color w:val="auto"/>
          <w:sz w:val="36"/>
        </w:rPr>
        <w:t>.</w:t>
      </w:r>
      <w:r w:rsidR="00DD7724">
        <w:rPr>
          <w:rFonts w:asciiTheme="minorHAnsi" w:hAnsiTheme="minorHAnsi"/>
          <w:b/>
          <w:color w:val="auto"/>
          <w:sz w:val="36"/>
        </w:rPr>
        <w:t>e</w:t>
      </w:r>
      <w:proofErr w:type="spellEnd"/>
      <w:r w:rsidR="00DD7724">
        <w:rPr>
          <w:rFonts w:asciiTheme="minorHAnsi" w:hAnsiTheme="minorHAnsi"/>
          <w:b/>
          <w:color w:val="auto"/>
          <w:sz w:val="36"/>
        </w:rPr>
        <w:t xml:space="preserve"> </w:t>
      </w:r>
      <w:proofErr w:type="spellStart"/>
      <w:r w:rsidR="009C0AC9" w:rsidRPr="009C0AC9">
        <w:rPr>
          <w:rFonts w:asciiTheme="minorHAnsi" w:hAnsiTheme="minorHAnsi"/>
          <w:b/>
          <w:color w:val="auto"/>
          <w:sz w:val="36"/>
        </w:rPr>
        <w:t>Chargé-e</w:t>
      </w:r>
      <w:proofErr w:type="spellEnd"/>
      <w:r w:rsidR="009C0AC9" w:rsidRPr="009C0AC9">
        <w:rPr>
          <w:rFonts w:asciiTheme="minorHAnsi" w:hAnsiTheme="minorHAnsi"/>
          <w:b/>
          <w:color w:val="auto"/>
          <w:sz w:val="36"/>
        </w:rPr>
        <w:t xml:space="preserve"> de</w:t>
      </w:r>
      <w:r w:rsidR="000D366C">
        <w:rPr>
          <w:rFonts w:asciiTheme="minorHAnsi" w:hAnsiTheme="minorHAnsi"/>
          <w:b/>
          <w:color w:val="auto"/>
          <w:sz w:val="36"/>
        </w:rPr>
        <w:t xml:space="preserve"> mission commerce et artisanat</w:t>
      </w:r>
    </w:p>
    <w:p w14:paraId="621B5D08" w14:textId="717938D1" w:rsidR="00E91B85" w:rsidRPr="009345CE" w:rsidRDefault="00EC719F" w:rsidP="00E91B85">
      <w:pPr>
        <w:pStyle w:val="Titre2"/>
        <w:pBdr>
          <w:bottom w:val="single" w:sz="4" w:space="0" w:color="4F81BD" w:themeColor="accent1"/>
        </w:pBdr>
        <w:spacing w:before="0"/>
        <w:jc w:val="center"/>
        <w:rPr>
          <w:rFonts w:asciiTheme="minorHAnsi" w:hAnsiTheme="minorHAnsi"/>
          <w:b/>
          <w:color w:val="auto"/>
          <w:sz w:val="24"/>
        </w:rPr>
      </w:pPr>
      <w:r>
        <w:rPr>
          <w:rFonts w:asciiTheme="minorHAnsi" w:hAnsiTheme="minorHAnsi"/>
          <w:b/>
          <w:color w:val="auto"/>
          <w:sz w:val="28"/>
          <w:szCs w:val="28"/>
        </w:rPr>
        <w:t xml:space="preserve">Cadre d’emplois des </w:t>
      </w:r>
      <w:r w:rsidR="000D366C">
        <w:rPr>
          <w:rFonts w:asciiTheme="minorHAnsi" w:hAnsiTheme="minorHAnsi"/>
          <w:b/>
          <w:color w:val="auto"/>
          <w:sz w:val="28"/>
          <w:szCs w:val="28"/>
        </w:rPr>
        <w:t>rédacteur et grade d’attaché</w:t>
      </w:r>
      <w:bookmarkStart w:id="0" w:name="_GoBack"/>
      <w:bookmarkEnd w:id="0"/>
      <w:r w:rsidR="00A759CA" w:rsidRPr="00246DC5">
        <w:rPr>
          <w:rFonts w:asciiTheme="minorHAnsi" w:hAnsiTheme="minorHAnsi"/>
          <w:b/>
          <w:color w:val="auto"/>
          <w:sz w:val="28"/>
          <w:szCs w:val="28"/>
        </w:rPr>
        <w:t xml:space="preserve"> </w:t>
      </w:r>
      <w:r w:rsidR="00E91B85" w:rsidRPr="00E91B85">
        <w:rPr>
          <w:rFonts w:asciiTheme="minorHAnsi" w:hAnsiTheme="minorHAnsi"/>
          <w:b/>
          <w:color w:val="auto"/>
          <w:sz w:val="24"/>
        </w:rPr>
        <w:br/>
      </w:r>
    </w:p>
    <w:p w14:paraId="27278469" w14:textId="175C910E" w:rsidR="00E46CB1" w:rsidRDefault="00E46CB1" w:rsidP="00E46CB1">
      <w:pPr>
        <w:jc w:val="both"/>
        <w:rPr>
          <w:rFonts w:asciiTheme="minorHAnsi" w:hAnsiTheme="minorHAnsi" w:cstheme="minorHAnsi"/>
          <w:sz w:val="22"/>
          <w:szCs w:val="22"/>
        </w:rPr>
      </w:pPr>
      <w:r w:rsidRPr="00F16D95">
        <w:rPr>
          <w:rFonts w:asciiTheme="minorHAnsi" w:hAnsiTheme="minorHAnsi" w:cstheme="minorHAnsi"/>
          <w:sz w:val="22"/>
          <w:szCs w:val="22"/>
        </w:rPr>
        <w:t>Entre terre et mer, Guingamp-Paimpol Agglomération est un territoire emblématique de la Bretagne. Ses espaces naturels, le tourisme, les activités maritimes et agricoles et son pôle d’excellence agroalimentaire en font une agglomération dynamique mêlant ville, ruralité et littoral.</w:t>
      </w:r>
      <w:r w:rsidR="004743C8">
        <w:rPr>
          <w:rFonts w:asciiTheme="minorHAnsi" w:hAnsiTheme="minorHAnsi" w:cstheme="minorHAnsi"/>
          <w:sz w:val="22"/>
          <w:szCs w:val="22"/>
        </w:rPr>
        <w:t xml:space="preserve"> </w:t>
      </w:r>
      <w:r w:rsidRPr="00F16D95">
        <w:rPr>
          <w:rFonts w:asciiTheme="minorHAnsi" w:hAnsiTheme="minorHAnsi" w:cstheme="minorHAnsi"/>
          <w:sz w:val="22"/>
          <w:szCs w:val="22"/>
        </w:rPr>
        <w:t xml:space="preserve">De </w:t>
      </w:r>
      <w:proofErr w:type="spellStart"/>
      <w:r w:rsidRPr="00F16D95">
        <w:rPr>
          <w:rFonts w:asciiTheme="minorHAnsi" w:hAnsiTheme="minorHAnsi" w:cstheme="minorHAnsi"/>
          <w:sz w:val="22"/>
          <w:szCs w:val="22"/>
        </w:rPr>
        <w:t>Ploubazlanec</w:t>
      </w:r>
      <w:proofErr w:type="spellEnd"/>
      <w:r w:rsidRPr="00F16D95">
        <w:rPr>
          <w:rFonts w:asciiTheme="minorHAnsi" w:hAnsiTheme="minorHAnsi" w:cstheme="minorHAnsi"/>
          <w:sz w:val="22"/>
          <w:szCs w:val="22"/>
        </w:rPr>
        <w:t xml:space="preserve"> à </w:t>
      </w:r>
      <w:proofErr w:type="spellStart"/>
      <w:r w:rsidRPr="00F16D95">
        <w:rPr>
          <w:rFonts w:asciiTheme="minorHAnsi" w:hAnsiTheme="minorHAnsi" w:cstheme="minorHAnsi"/>
          <w:sz w:val="22"/>
          <w:szCs w:val="22"/>
        </w:rPr>
        <w:t>Carnoët</w:t>
      </w:r>
      <w:proofErr w:type="spellEnd"/>
      <w:r w:rsidRPr="00F16D95">
        <w:rPr>
          <w:rFonts w:asciiTheme="minorHAnsi" w:hAnsiTheme="minorHAnsi" w:cstheme="minorHAnsi"/>
          <w:sz w:val="22"/>
          <w:szCs w:val="22"/>
        </w:rPr>
        <w:t>, de la Baie de Paimpol jusqu’à la Vallée des Saints, l’agglomération regroupe 57 communes et 73 700 habitants. Ses 24 compétences sont mises en œuvre par 440 agents et un budget de 8</w:t>
      </w:r>
      <w:r w:rsidR="00F16D95" w:rsidRPr="00F16D95">
        <w:rPr>
          <w:rFonts w:asciiTheme="minorHAnsi" w:hAnsiTheme="minorHAnsi" w:cstheme="minorHAnsi"/>
          <w:sz w:val="22"/>
          <w:szCs w:val="22"/>
        </w:rPr>
        <w:t>6.6</w:t>
      </w:r>
      <w:r w:rsidRPr="00F16D95">
        <w:rPr>
          <w:rFonts w:asciiTheme="minorHAnsi" w:hAnsiTheme="minorHAnsi" w:cstheme="minorHAnsi"/>
          <w:sz w:val="22"/>
          <w:szCs w:val="22"/>
        </w:rPr>
        <w:t xml:space="preserve"> millions d’euros.</w:t>
      </w:r>
    </w:p>
    <w:p w14:paraId="42013FDB" w14:textId="7B0487E9" w:rsidR="00EC719F" w:rsidRDefault="00EC719F" w:rsidP="00E46CB1">
      <w:pPr>
        <w:jc w:val="both"/>
        <w:rPr>
          <w:rFonts w:asciiTheme="minorHAnsi" w:hAnsiTheme="minorHAnsi" w:cstheme="minorHAnsi"/>
          <w:sz w:val="22"/>
          <w:szCs w:val="22"/>
        </w:rPr>
      </w:pPr>
    </w:p>
    <w:p w14:paraId="77DEE6C8" w14:textId="77777777" w:rsidR="00293C88" w:rsidRPr="00F16D95" w:rsidRDefault="00293C88" w:rsidP="00E46CB1">
      <w:pPr>
        <w:jc w:val="both"/>
        <w:rPr>
          <w:rFonts w:asciiTheme="minorHAnsi" w:hAnsiTheme="minorHAnsi" w:cstheme="minorHAnsi"/>
          <w:sz w:val="22"/>
          <w:szCs w:val="22"/>
        </w:rPr>
      </w:pPr>
    </w:p>
    <w:p w14:paraId="02B7A1E4" w14:textId="77777777" w:rsidR="00E91B85" w:rsidRDefault="00E91B85" w:rsidP="00E91B85">
      <w:pPr>
        <w:pStyle w:val="Titre3"/>
        <w:rPr>
          <w:b/>
        </w:rPr>
      </w:pPr>
      <w:r>
        <w:rPr>
          <w:b/>
        </w:rPr>
        <w:t>MISSIONS</w:t>
      </w:r>
    </w:p>
    <w:p w14:paraId="59CA5CCD" w14:textId="77777777" w:rsidR="00042875" w:rsidRPr="00042875" w:rsidRDefault="00042875" w:rsidP="00042875"/>
    <w:p w14:paraId="6A86946F" w14:textId="77777777" w:rsidR="00B06858" w:rsidRDefault="00EC719F" w:rsidP="004743C8">
      <w:pPr>
        <w:jc w:val="both"/>
        <w:rPr>
          <w:rFonts w:asciiTheme="minorHAnsi" w:hAnsiTheme="minorHAnsi" w:cstheme="minorHAnsi"/>
          <w:sz w:val="22"/>
          <w:szCs w:val="22"/>
        </w:rPr>
      </w:pPr>
      <w:r>
        <w:rPr>
          <w:rFonts w:asciiTheme="minorHAnsi" w:hAnsiTheme="minorHAnsi" w:cstheme="minorHAnsi"/>
          <w:sz w:val="22"/>
          <w:szCs w:val="22"/>
        </w:rPr>
        <w:t>Sous la responsabilité d</w:t>
      </w:r>
      <w:r w:rsidR="004743C8">
        <w:rPr>
          <w:rFonts w:asciiTheme="minorHAnsi" w:hAnsiTheme="minorHAnsi" w:cstheme="minorHAnsi"/>
          <w:sz w:val="22"/>
          <w:szCs w:val="22"/>
        </w:rPr>
        <w:t xml:space="preserve">u chef de service Economie, emploi et relations entreprises, vos missions porteront sur </w:t>
      </w:r>
      <w:r w:rsidR="00B06858">
        <w:rPr>
          <w:rFonts w:asciiTheme="minorHAnsi" w:hAnsiTheme="minorHAnsi" w:cstheme="minorHAnsi"/>
          <w:sz w:val="22"/>
          <w:szCs w:val="22"/>
        </w:rPr>
        <w:t>le s</w:t>
      </w:r>
      <w:r w:rsidR="00B06858" w:rsidRPr="00B06858">
        <w:rPr>
          <w:rFonts w:asciiTheme="minorHAnsi" w:hAnsiTheme="minorHAnsi" w:cstheme="minorHAnsi"/>
          <w:sz w:val="22"/>
          <w:szCs w:val="22"/>
        </w:rPr>
        <w:t xml:space="preserve">uivi et </w:t>
      </w:r>
      <w:r w:rsidR="00B06858">
        <w:rPr>
          <w:rFonts w:asciiTheme="minorHAnsi" w:hAnsiTheme="minorHAnsi" w:cstheme="minorHAnsi"/>
          <w:sz w:val="22"/>
          <w:szCs w:val="22"/>
        </w:rPr>
        <w:t xml:space="preserve">la </w:t>
      </w:r>
      <w:r w:rsidR="00B06858" w:rsidRPr="00B06858">
        <w:rPr>
          <w:rFonts w:asciiTheme="minorHAnsi" w:hAnsiTheme="minorHAnsi" w:cstheme="minorHAnsi"/>
          <w:sz w:val="22"/>
          <w:szCs w:val="22"/>
        </w:rPr>
        <w:t>mise en œuvre d’actions visant à dynamiser le commerce et l’artisanat</w:t>
      </w:r>
      <w:r w:rsidR="00B06858">
        <w:rPr>
          <w:rFonts w:asciiTheme="minorHAnsi" w:hAnsiTheme="minorHAnsi" w:cstheme="minorHAnsi"/>
          <w:sz w:val="22"/>
          <w:szCs w:val="22"/>
        </w:rPr>
        <w:t>.</w:t>
      </w:r>
    </w:p>
    <w:p w14:paraId="7DD12FEE" w14:textId="77777777" w:rsidR="00F16D95" w:rsidRPr="00B06858" w:rsidRDefault="00F16D95" w:rsidP="00F16D95">
      <w:pPr>
        <w:rPr>
          <w:rFonts w:asciiTheme="minorHAnsi" w:hAnsiTheme="minorHAnsi" w:cstheme="minorHAnsi"/>
          <w:sz w:val="22"/>
          <w:szCs w:val="22"/>
        </w:rPr>
      </w:pPr>
    </w:p>
    <w:p w14:paraId="1A8EC039" w14:textId="5E4183BF" w:rsidR="00B06858" w:rsidRPr="00B06858" w:rsidRDefault="00B06858" w:rsidP="00B06858">
      <w:pPr>
        <w:pStyle w:val="Paragraphedeliste"/>
        <w:numPr>
          <w:ilvl w:val="0"/>
          <w:numId w:val="13"/>
        </w:numPr>
        <w:jc w:val="both"/>
        <w:rPr>
          <w:rFonts w:ascii="Calibri" w:hAnsi="Calibri"/>
          <w:sz w:val="22"/>
          <w:szCs w:val="22"/>
        </w:rPr>
      </w:pPr>
      <w:r w:rsidRPr="00B06858">
        <w:rPr>
          <w:rFonts w:ascii="Calibri" w:hAnsi="Calibri"/>
          <w:sz w:val="22"/>
          <w:szCs w:val="22"/>
        </w:rPr>
        <w:t>Sur le volet développement du commerce</w:t>
      </w:r>
      <w:r w:rsidR="000D366C">
        <w:rPr>
          <w:rFonts w:ascii="Calibri" w:hAnsi="Calibri"/>
          <w:sz w:val="22"/>
          <w:szCs w:val="22"/>
        </w:rPr>
        <w:t xml:space="preserve"> : </w:t>
      </w:r>
    </w:p>
    <w:p w14:paraId="71711BB4" w14:textId="2CE763F0"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Contribue à développer des liens entre les Unions de Commerçants du territoire de Guingamp-Paimpol Agglomération (Guingamp, Paimpol, Bégard, Callac…)</w:t>
      </w:r>
    </w:p>
    <w:p w14:paraId="1B40AFCB" w14:textId="2C4BD4F6"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Participe à la mise en œuvre d’actions collectives de promotion et de dynamisation du commerce local (actions innovantes de conquête de nouvelles clientèles ou favorisant l’achat local)</w:t>
      </w:r>
    </w:p>
    <w:p w14:paraId="1BA4CBB3" w14:textId="18F38580"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En lien avec la cellule « revitalisation « de l’Agglomération, Apporte un appui et une expertise aux actions de revitalisation des centralités</w:t>
      </w:r>
    </w:p>
    <w:p w14:paraId="1C275A69" w14:textId="459D5E27"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Assure le suivi des projets de maintien des derniers commerces en milieu rural (hors volet immobilier) y compris des projets portés par des associations</w:t>
      </w:r>
    </w:p>
    <w:p w14:paraId="2CC43374" w14:textId="0220D852"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Assure l’instruction et le suivi des dossiers PASS Commerce et Artisanat en lien avec les Chambres consulaires (CCI, CMA)</w:t>
      </w:r>
    </w:p>
    <w:p w14:paraId="7DF6C3A7" w14:textId="330CB3A4" w:rsidR="00B06858" w:rsidRPr="00B06858" w:rsidRDefault="00B06858" w:rsidP="00B06858">
      <w:pPr>
        <w:pStyle w:val="Paragraphedeliste"/>
        <w:numPr>
          <w:ilvl w:val="0"/>
          <w:numId w:val="13"/>
        </w:numPr>
        <w:jc w:val="both"/>
        <w:rPr>
          <w:rFonts w:ascii="Calibri" w:hAnsi="Calibri"/>
          <w:sz w:val="22"/>
          <w:szCs w:val="22"/>
        </w:rPr>
      </w:pPr>
      <w:r w:rsidRPr="00B06858">
        <w:rPr>
          <w:rFonts w:ascii="Calibri" w:hAnsi="Calibri"/>
          <w:sz w:val="22"/>
          <w:szCs w:val="22"/>
        </w:rPr>
        <w:t>Sur le volet développement de l’artisanat</w:t>
      </w:r>
      <w:r w:rsidR="000D366C">
        <w:rPr>
          <w:rFonts w:ascii="Calibri" w:hAnsi="Calibri"/>
          <w:sz w:val="22"/>
          <w:szCs w:val="22"/>
        </w:rPr>
        <w:t xml:space="preserve"> : </w:t>
      </w:r>
    </w:p>
    <w:p w14:paraId="7EBCC7B0" w14:textId="53F805D8"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 xml:space="preserve">Contribue à développer des liens avec et entre les acteurs du territoire (Chambre de Métiers et de l’artisanat, syndicat patronaux professionnels, CAPEB, UIMM, FFB…) </w:t>
      </w:r>
    </w:p>
    <w:p w14:paraId="2B45AC0A" w14:textId="74659754"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Participe à la mise en œuvre d’actions collectives de promotion et de dynamisation de l’artisanat local, à l’émergence de réseaux d’artisans, de démarches de coopération inter-entreprises…</w:t>
      </w:r>
    </w:p>
    <w:p w14:paraId="2AE5D446" w14:textId="6B51B6FD" w:rsidR="00B06858" w:rsidRPr="00B06858" w:rsidRDefault="000D366C" w:rsidP="00B06858">
      <w:pPr>
        <w:pStyle w:val="Paragraphedeliste"/>
        <w:numPr>
          <w:ilvl w:val="0"/>
          <w:numId w:val="19"/>
        </w:numPr>
        <w:jc w:val="both"/>
        <w:rPr>
          <w:rFonts w:ascii="Calibri" w:hAnsi="Calibri"/>
          <w:sz w:val="22"/>
          <w:szCs w:val="22"/>
        </w:rPr>
      </w:pPr>
      <w:r w:rsidRPr="00B06858">
        <w:rPr>
          <w:rFonts w:ascii="Calibri" w:hAnsi="Calibri"/>
          <w:sz w:val="22"/>
          <w:szCs w:val="22"/>
        </w:rPr>
        <w:t>Identifie</w:t>
      </w:r>
      <w:r w:rsidR="00B06858" w:rsidRPr="00B06858">
        <w:rPr>
          <w:rFonts w:ascii="Calibri" w:hAnsi="Calibri"/>
          <w:sz w:val="22"/>
          <w:szCs w:val="22"/>
        </w:rPr>
        <w:t xml:space="preserve"> les principaux enjeux des entreprises artisanales du territoire (reprise/transmission, emploi, transitions, offre d’accueil adaptée au parcours résidentiel…) et met en œuvre, en lien avec les artisans et les partenaires les actions nécessaires (animations / ateliers collectifs / évènements)</w:t>
      </w:r>
    </w:p>
    <w:p w14:paraId="4E0D56B3" w14:textId="0B611150"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Gestion locative de l’offre immobilière « ateliers relais artisanaux »</w:t>
      </w:r>
    </w:p>
    <w:p w14:paraId="70C3DFA0" w14:textId="6655B949"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Commercialisation de l’offre foncière artisanale</w:t>
      </w:r>
    </w:p>
    <w:p w14:paraId="2566EBB9" w14:textId="50EF3AEC" w:rsidR="00B06858" w:rsidRPr="00B06858" w:rsidRDefault="00B06858" w:rsidP="00B06858">
      <w:pPr>
        <w:pStyle w:val="Paragraphedeliste"/>
        <w:numPr>
          <w:ilvl w:val="0"/>
          <w:numId w:val="13"/>
        </w:numPr>
        <w:jc w:val="both"/>
        <w:rPr>
          <w:rFonts w:ascii="Calibri" w:hAnsi="Calibri"/>
          <w:sz w:val="22"/>
          <w:szCs w:val="22"/>
        </w:rPr>
      </w:pPr>
      <w:r w:rsidRPr="00B06858">
        <w:rPr>
          <w:rFonts w:ascii="Calibri" w:hAnsi="Calibri"/>
          <w:sz w:val="22"/>
          <w:szCs w:val="22"/>
        </w:rPr>
        <w:t>Pour les deux volets</w:t>
      </w:r>
      <w:r w:rsidR="000D366C">
        <w:rPr>
          <w:rFonts w:ascii="Calibri" w:hAnsi="Calibri"/>
          <w:sz w:val="22"/>
          <w:szCs w:val="22"/>
        </w:rPr>
        <w:t xml:space="preserve"> : </w:t>
      </w:r>
    </w:p>
    <w:p w14:paraId="786DCF93" w14:textId="252DF7A1"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 xml:space="preserve">Contribue au premier accueil des porteurs de projets </w:t>
      </w:r>
    </w:p>
    <w:p w14:paraId="27C14386" w14:textId="5BE2D989"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 xml:space="preserve">Contribue aux actions d’animation économique </w:t>
      </w:r>
    </w:p>
    <w:p w14:paraId="3C482EBE" w14:textId="75A1DACD" w:rsidR="00B06858" w:rsidRP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 xml:space="preserve">Evalue les actions conduites </w:t>
      </w:r>
    </w:p>
    <w:p w14:paraId="18B3AC87" w14:textId="7495E0AA" w:rsidR="00B06858" w:rsidRDefault="00B06858" w:rsidP="00B06858">
      <w:pPr>
        <w:pStyle w:val="Paragraphedeliste"/>
        <w:numPr>
          <w:ilvl w:val="0"/>
          <w:numId w:val="19"/>
        </w:numPr>
        <w:jc w:val="both"/>
        <w:rPr>
          <w:rFonts w:ascii="Calibri" w:hAnsi="Calibri"/>
          <w:sz w:val="22"/>
          <w:szCs w:val="22"/>
        </w:rPr>
      </w:pPr>
      <w:r w:rsidRPr="00B06858">
        <w:rPr>
          <w:rFonts w:ascii="Calibri" w:hAnsi="Calibri"/>
          <w:sz w:val="22"/>
          <w:szCs w:val="22"/>
        </w:rPr>
        <w:t>Participe à d'autres activités en fonction des besoins et nécessités du service</w:t>
      </w:r>
    </w:p>
    <w:p w14:paraId="04128F2D" w14:textId="570B5BFB" w:rsidR="00293C88" w:rsidRDefault="00293C88" w:rsidP="004743C8">
      <w:pPr>
        <w:jc w:val="both"/>
        <w:rPr>
          <w:rFonts w:ascii="Calibri" w:hAnsi="Calibri"/>
          <w:sz w:val="22"/>
          <w:szCs w:val="22"/>
        </w:rPr>
      </w:pPr>
    </w:p>
    <w:p w14:paraId="69D49395" w14:textId="1B2EAE72" w:rsidR="00293C88" w:rsidRDefault="00293C88" w:rsidP="004743C8">
      <w:pPr>
        <w:jc w:val="both"/>
        <w:rPr>
          <w:rFonts w:ascii="Calibri" w:hAnsi="Calibri"/>
          <w:sz w:val="22"/>
          <w:szCs w:val="22"/>
        </w:rPr>
      </w:pPr>
    </w:p>
    <w:p w14:paraId="0C3A6963" w14:textId="37E9BEA0" w:rsidR="00293C88" w:rsidRDefault="00293C88" w:rsidP="004743C8">
      <w:pPr>
        <w:jc w:val="both"/>
        <w:rPr>
          <w:rFonts w:ascii="Calibri" w:hAnsi="Calibri"/>
          <w:sz w:val="22"/>
          <w:szCs w:val="22"/>
        </w:rPr>
      </w:pPr>
    </w:p>
    <w:p w14:paraId="1D42DACA" w14:textId="28D048FB" w:rsidR="00293C88" w:rsidRDefault="00293C88" w:rsidP="004743C8">
      <w:pPr>
        <w:jc w:val="both"/>
        <w:rPr>
          <w:rFonts w:ascii="Calibri" w:hAnsi="Calibri"/>
          <w:sz w:val="22"/>
          <w:szCs w:val="22"/>
        </w:rPr>
      </w:pPr>
    </w:p>
    <w:p w14:paraId="598C979A" w14:textId="01A0E7A9" w:rsidR="00293C88" w:rsidRDefault="00293C88" w:rsidP="004743C8">
      <w:pPr>
        <w:jc w:val="both"/>
        <w:rPr>
          <w:rFonts w:ascii="Calibri" w:hAnsi="Calibri"/>
          <w:sz w:val="22"/>
          <w:szCs w:val="22"/>
        </w:rPr>
      </w:pPr>
    </w:p>
    <w:p w14:paraId="14E3E369" w14:textId="059802A6" w:rsidR="00293C88" w:rsidRDefault="00293C88" w:rsidP="004743C8">
      <w:pPr>
        <w:jc w:val="both"/>
        <w:rPr>
          <w:rFonts w:ascii="Calibri" w:hAnsi="Calibri"/>
          <w:sz w:val="22"/>
          <w:szCs w:val="22"/>
        </w:rPr>
      </w:pPr>
    </w:p>
    <w:p w14:paraId="33AA4E91" w14:textId="2794F1F9" w:rsidR="00293C88" w:rsidRDefault="00293C88" w:rsidP="004743C8">
      <w:pPr>
        <w:jc w:val="both"/>
        <w:rPr>
          <w:rFonts w:ascii="Calibri" w:hAnsi="Calibri"/>
          <w:sz w:val="22"/>
          <w:szCs w:val="22"/>
        </w:rPr>
      </w:pPr>
    </w:p>
    <w:p w14:paraId="6BE7929C" w14:textId="2DF0694D" w:rsidR="00293C88" w:rsidRPr="004743C8" w:rsidRDefault="00293C88" w:rsidP="004743C8">
      <w:pPr>
        <w:jc w:val="both"/>
        <w:rPr>
          <w:rFonts w:ascii="Calibri" w:hAnsi="Calibri"/>
          <w:sz w:val="22"/>
          <w:szCs w:val="22"/>
        </w:rPr>
      </w:pPr>
    </w:p>
    <w:p w14:paraId="37C80F28" w14:textId="3D4891A6" w:rsidR="00042875" w:rsidRDefault="00042875" w:rsidP="00F16D95">
      <w:pPr>
        <w:pStyle w:val="Paragraphedeliste"/>
        <w:jc w:val="both"/>
        <w:rPr>
          <w:rFonts w:ascii="Calibri" w:hAnsi="Calibri"/>
          <w:sz w:val="22"/>
          <w:szCs w:val="22"/>
        </w:rPr>
      </w:pPr>
    </w:p>
    <w:p w14:paraId="2408650C" w14:textId="77777777" w:rsidR="00293C88" w:rsidRPr="00F16D95" w:rsidRDefault="00293C88" w:rsidP="00F16D95">
      <w:pPr>
        <w:pStyle w:val="Paragraphedeliste"/>
        <w:jc w:val="both"/>
        <w:rPr>
          <w:rFonts w:ascii="Calibri" w:hAnsi="Calibri"/>
          <w:sz w:val="22"/>
          <w:szCs w:val="22"/>
        </w:rPr>
      </w:pPr>
    </w:p>
    <w:p w14:paraId="6E2154C4" w14:textId="2F4981F7" w:rsidR="00E91B85" w:rsidRDefault="00DD7724" w:rsidP="00E91B85">
      <w:pPr>
        <w:pStyle w:val="Titre2"/>
        <w:rPr>
          <w:rFonts w:ascii="Calibri" w:hAnsi="Calibri"/>
          <w:b/>
        </w:rPr>
      </w:pPr>
      <w:r>
        <w:rPr>
          <w:rFonts w:ascii="Calibri" w:hAnsi="Calibri"/>
          <w:b/>
        </w:rPr>
        <w:t>P</w:t>
      </w:r>
      <w:r w:rsidR="00E91B85">
        <w:rPr>
          <w:rFonts w:ascii="Calibri" w:hAnsi="Calibri"/>
          <w:b/>
        </w:rPr>
        <w:t>ROFIL DU CANDIDAT</w:t>
      </w:r>
    </w:p>
    <w:p w14:paraId="320BA73D" w14:textId="041BA615" w:rsidR="00EC719F" w:rsidRDefault="00EC719F" w:rsidP="00EC719F"/>
    <w:p w14:paraId="2C98ED32" w14:textId="77777777" w:rsidR="00B06858" w:rsidRPr="00B06858" w:rsidRDefault="00B06858" w:rsidP="00B06858">
      <w:pPr>
        <w:pStyle w:val="Paragraphedeliste"/>
        <w:numPr>
          <w:ilvl w:val="0"/>
          <w:numId w:val="13"/>
        </w:numPr>
        <w:jc w:val="both"/>
        <w:rPr>
          <w:rFonts w:ascii="Calibri" w:hAnsi="Calibri"/>
          <w:sz w:val="22"/>
          <w:szCs w:val="22"/>
        </w:rPr>
      </w:pPr>
      <w:r w:rsidRPr="00B06858">
        <w:rPr>
          <w:rFonts w:ascii="Calibri" w:hAnsi="Calibri"/>
          <w:sz w:val="22"/>
          <w:szCs w:val="22"/>
        </w:rPr>
        <w:t>Savoirs :</w:t>
      </w:r>
    </w:p>
    <w:p w14:paraId="01D05CED"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Avoir des connaissances et des compétences dans le domaine du développement économique</w:t>
      </w:r>
    </w:p>
    <w:p w14:paraId="3189A7B2"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Connaître l’organisation et le fonctionnement des collectivités territoriales et de leur environnement </w:t>
      </w:r>
    </w:p>
    <w:p w14:paraId="08F328F8"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Etre formé à la conduite de projets </w:t>
      </w:r>
    </w:p>
    <w:p w14:paraId="73775947"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Connaître les principaux textes législatifs et règlementaires régissant le cadre des missions à mener</w:t>
      </w:r>
    </w:p>
    <w:p w14:paraId="44A8F8EC"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Connaître les principales dispositions du code des marchés publics </w:t>
      </w:r>
    </w:p>
    <w:p w14:paraId="21624097"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Maîtriser les notions de base fondamentales pour le suivi et la gestion comptable et financière des projets et opérations </w:t>
      </w:r>
    </w:p>
    <w:p w14:paraId="5154A5F0"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Maîtriser les outils informatiques dont le logiciel QGIS</w:t>
      </w:r>
    </w:p>
    <w:p w14:paraId="376ED429"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Avoir des capacités rédactionnelles et de communication</w:t>
      </w:r>
    </w:p>
    <w:p w14:paraId="31CDF8EB" w14:textId="40507F3E" w:rsidR="00B06858" w:rsidRPr="00B06858" w:rsidRDefault="000D366C" w:rsidP="00B06858">
      <w:pPr>
        <w:pStyle w:val="Paragraphedeliste"/>
        <w:numPr>
          <w:ilvl w:val="0"/>
          <w:numId w:val="13"/>
        </w:numPr>
        <w:jc w:val="both"/>
        <w:rPr>
          <w:rFonts w:ascii="Calibri" w:hAnsi="Calibri"/>
          <w:sz w:val="22"/>
          <w:szCs w:val="22"/>
        </w:rPr>
      </w:pPr>
      <w:r w:rsidRPr="00B06858">
        <w:rPr>
          <w:rFonts w:ascii="Calibri" w:hAnsi="Calibri"/>
          <w:sz w:val="22"/>
          <w:szCs w:val="22"/>
        </w:rPr>
        <w:t>Savoir-faire</w:t>
      </w:r>
      <w:r w:rsidR="00B06858" w:rsidRPr="00B06858">
        <w:rPr>
          <w:rFonts w:ascii="Calibri" w:hAnsi="Calibri"/>
          <w:sz w:val="22"/>
          <w:szCs w:val="22"/>
        </w:rPr>
        <w:t xml:space="preserve"> :</w:t>
      </w:r>
    </w:p>
    <w:p w14:paraId="45D328E9"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Identifier les acteurs, les enjeux du territoire et s’approprier son organisation.</w:t>
      </w:r>
    </w:p>
    <w:p w14:paraId="50D54ECE"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Assurer une veille informative et prospective dans les domaines relevant de ses attributions </w:t>
      </w:r>
    </w:p>
    <w:p w14:paraId="223D1EB6"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Capacité à lancer et animer des démarches partenariales avec les différents acteurs de son domaine d'intervention</w:t>
      </w:r>
    </w:p>
    <w:p w14:paraId="1DCFF8D9"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Aptitude à travailler en équipe, capacité d'animation des réseaux internes et externes</w:t>
      </w:r>
    </w:p>
    <w:p w14:paraId="4E8A504F"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Communiquer sur les dossiers avec les services relais et favoriser la transversalité  </w:t>
      </w:r>
    </w:p>
    <w:p w14:paraId="2B37B85F"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Accueillir les porteurs de projets et effectuer la mise en relation avec les partenaires</w:t>
      </w:r>
    </w:p>
    <w:p w14:paraId="13A8EDE7"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Mettre en place des tableaux de bords et des outils d’évaluation</w:t>
      </w:r>
    </w:p>
    <w:p w14:paraId="52BB8524" w14:textId="77777777" w:rsidR="00B06858" w:rsidRPr="00B06858" w:rsidRDefault="00B06858" w:rsidP="00B06858">
      <w:pPr>
        <w:pStyle w:val="Paragraphedeliste"/>
        <w:numPr>
          <w:ilvl w:val="0"/>
          <w:numId w:val="13"/>
        </w:numPr>
        <w:jc w:val="both"/>
        <w:rPr>
          <w:rFonts w:ascii="Calibri" w:hAnsi="Calibri"/>
          <w:sz w:val="22"/>
          <w:szCs w:val="22"/>
        </w:rPr>
      </w:pPr>
      <w:r w:rsidRPr="00B06858">
        <w:rPr>
          <w:rFonts w:ascii="Calibri" w:hAnsi="Calibri"/>
          <w:sz w:val="22"/>
          <w:szCs w:val="22"/>
        </w:rPr>
        <w:t>Savoir être :</w:t>
      </w:r>
    </w:p>
    <w:p w14:paraId="7EEFA831"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Etre organisé, diplomate, rigoureux et méthodique</w:t>
      </w:r>
    </w:p>
    <w:p w14:paraId="4B145224"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Etre à l’écoute des entreprises et des élus et en capacité à fédérer et de convaincre différents interlocuteurs.</w:t>
      </w:r>
    </w:p>
    <w:p w14:paraId="65A0101C"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Etre disponible, ouvert et proche des partenaires </w:t>
      </w:r>
    </w:p>
    <w:p w14:paraId="4896E4A1"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Être autonome, réactif et responsable de l’organisation et de la mise en œuvre de projets     avec une capacité de </w:t>
      </w:r>
      <w:proofErr w:type="spellStart"/>
      <w:r w:rsidRPr="00B06858">
        <w:rPr>
          <w:rFonts w:asciiTheme="minorHAnsi" w:hAnsiTheme="minorHAnsi" w:cstheme="minorHAnsi"/>
          <w:sz w:val="22"/>
          <w:szCs w:val="22"/>
        </w:rPr>
        <w:t>reporting</w:t>
      </w:r>
      <w:proofErr w:type="spellEnd"/>
      <w:r w:rsidRPr="00B06858">
        <w:rPr>
          <w:rFonts w:asciiTheme="minorHAnsi" w:hAnsiTheme="minorHAnsi" w:cstheme="minorHAnsi"/>
          <w:sz w:val="22"/>
          <w:szCs w:val="22"/>
        </w:rPr>
        <w:t xml:space="preserve"> permettant une cohérence des actions au sein du service</w:t>
      </w:r>
    </w:p>
    <w:p w14:paraId="5FCDC1E3" w14:textId="77777777" w:rsidR="00B06858" w:rsidRPr="00B06858" w:rsidRDefault="00B06858" w:rsidP="00B06858">
      <w:pPr>
        <w:pStyle w:val="Paragraphedeliste"/>
        <w:numPr>
          <w:ilvl w:val="0"/>
          <w:numId w:val="17"/>
        </w:numPr>
        <w:jc w:val="both"/>
        <w:rPr>
          <w:rFonts w:asciiTheme="minorHAnsi" w:hAnsiTheme="minorHAnsi" w:cstheme="minorHAnsi"/>
          <w:sz w:val="22"/>
          <w:szCs w:val="22"/>
        </w:rPr>
      </w:pPr>
      <w:r w:rsidRPr="00B06858">
        <w:rPr>
          <w:rFonts w:asciiTheme="minorHAnsi" w:hAnsiTheme="minorHAnsi" w:cstheme="minorHAnsi"/>
          <w:sz w:val="22"/>
          <w:szCs w:val="22"/>
        </w:rPr>
        <w:t xml:space="preserve">Être force de proposition </w:t>
      </w:r>
    </w:p>
    <w:p w14:paraId="0514D146" w14:textId="77777777" w:rsidR="00B06858" w:rsidRPr="000D366C" w:rsidRDefault="00B06858" w:rsidP="000D366C">
      <w:pPr>
        <w:jc w:val="both"/>
        <w:rPr>
          <w:rFonts w:ascii="Calibri" w:hAnsi="Calibri"/>
          <w:sz w:val="22"/>
          <w:szCs w:val="22"/>
        </w:rPr>
      </w:pPr>
    </w:p>
    <w:p w14:paraId="681D1CC7" w14:textId="77777777" w:rsidR="00E91B85" w:rsidRDefault="00E91B85" w:rsidP="00E91B85">
      <w:pPr>
        <w:pStyle w:val="Titre2"/>
        <w:rPr>
          <w:rFonts w:ascii="Calibri" w:hAnsi="Calibri"/>
          <w:b/>
        </w:rPr>
      </w:pPr>
      <w:r>
        <w:rPr>
          <w:rFonts w:ascii="Calibri" w:hAnsi="Calibri"/>
          <w:b/>
        </w:rPr>
        <w:t>CONDITIONS DU POSTE</w:t>
      </w:r>
    </w:p>
    <w:p w14:paraId="3FE5DF66" w14:textId="77777777" w:rsidR="00042875" w:rsidRPr="00042875" w:rsidRDefault="00042875" w:rsidP="00042875"/>
    <w:p w14:paraId="0485AD41" w14:textId="77777777" w:rsidR="000D366C" w:rsidRPr="000D366C" w:rsidRDefault="000D366C" w:rsidP="000D366C">
      <w:pPr>
        <w:pStyle w:val="Paragraphedeliste"/>
        <w:numPr>
          <w:ilvl w:val="0"/>
          <w:numId w:val="16"/>
        </w:numPr>
        <w:rPr>
          <w:rFonts w:asciiTheme="minorHAnsi" w:hAnsiTheme="minorHAnsi" w:cstheme="minorHAnsi"/>
          <w:sz w:val="22"/>
        </w:rPr>
      </w:pPr>
      <w:r w:rsidRPr="000D366C">
        <w:rPr>
          <w:rFonts w:asciiTheme="minorHAnsi" w:hAnsiTheme="minorHAnsi" w:cstheme="minorHAnsi"/>
          <w:sz w:val="22"/>
        </w:rPr>
        <w:t xml:space="preserve">Exigences du poste : l’exécution des missions du poste impose une complémentarité et un travail en équipe avec les principaux services de la collectivité et une bonne gestion de la communication interne. </w:t>
      </w:r>
    </w:p>
    <w:p w14:paraId="169CF230" w14:textId="77777777" w:rsidR="000D366C" w:rsidRPr="000D366C" w:rsidRDefault="000D366C" w:rsidP="000D366C">
      <w:pPr>
        <w:pStyle w:val="Paragraphedeliste"/>
        <w:numPr>
          <w:ilvl w:val="0"/>
          <w:numId w:val="16"/>
        </w:numPr>
        <w:rPr>
          <w:rFonts w:asciiTheme="minorHAnsi" w:hAnsiTheme="minorHAnsi" w:cstheme="minorHAnsi"/>
          <w:sz w:val="22"/>
        </w:rPr>
      </w:pPr>
      <w:r w:rsidRPr="000D366C">
        <w:rPr>
          <w:rFonts w:asciiTheme="minorHAnsi" w:hAnsiTheme="minorHAnsi" w:cstheme="minorHAnsi"/>
          <w:sz w:val="22"/>
        </w:rPr>
        <w:t xml:space="preserve">Sujétions, spécificités liées au poste : </w:t>
      </w:r>
    </w:p>
    <w:p w14:paraId="1E03D236" w14:textId="77777777" w:rsidR="000D366C" w:rsidRPr="000D366C" w:rsidRDefault="000D366C" w:rsidP="000D366C">
      <w:pPr>
        <w:pStyle w:val="Paragraphedeliste"/>
        <w:numPr>
          <w:ilvl w:val="0"/>
          <w:numId w:val="17"/>
        </w:numPr>
        <w:jc w:val="both"/>
        <w:rPr>
          <w:rFonts w:asciiTheme="minorHAnsi" w:hAnsiTheme="minorHAnsi" w:cstheme="minorHAnsi"/>
          <w:sz w:val="22"/>
          <w:szCs w:val="22"/>
        </w:rPr>
      </w:pPr>
      <w:r w:rsidRPr="000D366C">
        <w:rPr>
          <w:rFonts w:asciiTheme="minorHAnsi" w:hAnsiTheme="minorHAnsi" w:cstheme="minorHAnsi"/>
          <w:sz w:val="22"/>
          <w:szCs w:val="22"/>
        </w:rPr>
        <w:t>Responsabilités : des erreurs d’appréciation dans la viabilité d’un projet, dans la stratégie d’accompagnement mise en œuvre, peuvent avoir des conséquences politiques, financières et des retombées négatives sur l’image de la collectivité.</w:t>
      </w:r>
    </w:p>
    <w:p w14:paraId="13A432FE" w14:textId="77777777" w:rsidR="000D366C" w:rsidRPr="000D366C" w:rsidRDefault="000D366C" w:rsidP="000D366C">
      <w:pPr>
        <w:pStyle w:val="Paragraphedeliste"/>
        <w:numPr>
          <w:ilvl w:val="0"/>
          <w:numId w:val="17"/>
        </w:numPr>
        <w:jc w:val="both"/>
        <w:rPr>
          <w:rFonts w:asciiTheme="minorHAnsi" w:hAnsiTheme="minorHAnsi" w:cstheme="minorHAnsi"/>
          <w:sz w:val="22"/>
          <w:szCs w:val="22"/>
        </w:rPr>
      </w:pPr>
      <w:r w:rsidRPr="000D366C">
        <w:rPr>
          <w:rFonts w:asciiTheme="minorHAnsi" w:hAnsiTheme="minorHAnsi" w:cstheme="minorHAnsi"/>
          <w:sz w:val="22"/>
          <w:szCs w:val="22"/>
        </w:rPr>
        <w:t>Variabilité des horaires fréquente ; Itinérance ; Relations avec des partenaires externes ; Relations avec des usagers (porteurs de projet) ; Confidentialité ; Disponibilité/gestion d’urgence sans astreinte</w:t>
      </w:r>
    </w:p>
    <w:p w14:paraId="70B8357A" w14:textId="43030722"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Recrutement </w:t>
      </w:r>
      <w:r w:rsidR="000D366C">
        <w:rPr>
          <w:rFonts w:asciiTheme="minorHAnsi" w:hAnsiTheme="minorHAnsi" w:cstheme="minorHAnsi"/>
          <w:sz w:val="22"/>
        </w:rPr>
        <w:t>par voie statutaire ou à défaut par voie</w:t>
      </w:r>
      <w:r>
        <w:rPr>
          <w:rFonts w:asciiTheme="minorHAnsi" w:hAnsiTheme="minorHAnsi" w:cstheme="minorHAnsi"/>
          <w:sz w:val="22"/>
        </w:rPr>
        <w:t xml:space="preserve"> contractuelle</w:t>
      </w:r>
    </w:p>
    <w:p w14:paraId="76D3640C" w14:textId="77777777" w:rsidR="00EC719F" w:rsidRDefault="00EC719F" w:rsidP="00EC719F">
      <w:pPr>
        <w:pStyle w:val="Paragraphedeliste"/>
        <w:numPr>
          <w:ilvl w:val="0"/>
          <w:numId w:val="16"/>
        </w:numPr>
        <w:rPr>
          <w:rFonts w:asciiTheme="minorHAnsi" w:hAnsiTheme="minorHAnsi" w:cstheme="minorHAnsi"/>
          <w:sz w:val="22"/>
        </w:rPr>
      </w:pPr>
      <w:r>
        <w:rPr>
          <w:rFonts w:asciiTheme="minorHAnsi" w:hAnsiTheme="minorHAnsi" w:cstheme="minorHAnsi"/>
          <w:sz w:val="22"/>
        </w:rPr>
        <w:t>Poste à temps complet 35h00 – Réunions en soirée possibles,</w:t>
      </w:r>
    </w:p>
    <w:p w14:paraId="27AEC54A" w14:textId="2324BA5E" w:rsidR="00EC719F" w:rsidRPr="00EC719F" w:rsidRDefault="00EC719F" w:rsidP="00EC719F">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Poste basé à </w:t>
      </w:r>
      <w:r w:rsidR="000439F8">
        <w:rPr>
          <w:rFonts w:asciiTheme="minorHAnsi" w:hAnsiTheme="minorHAnsi" w:cstheme="minorHAnsi"/>
          <w:sz w:val="22"/>
        </w:rPr>
        <w:t>Guingamp</w:t>
      </w:r>
    </w:p>
    <w:p w14:paraId="22756816"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Régime indemnitaire et avantages CNAS, </w:t>
      </w:r>
    </w:p>
    <w:p w14:paraId="0D26CAFE"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Participation employeur mutuelle et prévoyance,</w:t>
      </w:r>
    </w:p>
    <w:p w14:paraId="24463230"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Télétravail possible,</w:t>
      </w:r>
    </w:p>
    <w:p w14:paraId="340032F4"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Permis B obligatoire compte tenu des nombreux déplacements sur le territoire,</w:t>
      </w:r>
    </w:p>
    <w:p w14:paraId="50D54A39" w14:textId="77777777" w:rsidR="001E7F67" w:rsidRDefault="001E7F67" w:rsidP="00E91B85">
      <w:pPr>
        <w:pStyle w:val="Paragraphedeliste"/>
        <w:tabs>
          <w:tab w:val="left" w:pos="0"/>
        </w:tabs>
        <w:jc w:val="both"/>
        <w:rPr>
          <w:rFonts w:ascii="Calibri" w:hAnsi="Calibri"/>
          <w:sz w:val="22"/>
        </w:rPr>
      </w:pPr>
    </w:p>
    <w:p w14:paraId="6745A03C" w14:textId="6B507E9A" w:rsidR="00A167B2" w:rsidRPr="0014754C" w:rsidRDefault="00A167B2" w:rsidP="00A167B2">
      <w:pPr>
        <w:pStyle w:val="Sous-titre"/>
        <w:spacing w:after="0"/>
        <w:jc w:val="right"/>
        <w:rPr>
          <w:rFonts w:cstheme="minorHAnsi"/>
          <w:b/>
          <w:color w:val="auto"/>
          <w:sz w:val="22"/>
        </w:rPr>
      </w:pPr>
      <w:r>
        <w:rPr>
          <w:rFonts w:cstheme="minorHAnsi"/>
          <w:b/>
          <w:color w:val="auto"/>
          <w:sz w:val="22"/>
        </w:rPr>
        <w:t xml:space="preserve">Adresser lettre de motivation et </w:t>
      </w:r>
      <w:r w:rsidRPr="001418F1">
        <w:rPr>
          <w:rFonts w:cstheme="minorHAnsi"/>
          <w:b/>
          <w:color w:val="auto"/>
          <w:sz w:val="22"/>
        </w:rPr>
        <w:t xml:space="preserve">CV le </w:t>
      </w:r>
      <w:r w:rsidR="00EC719F">
        <w:rPr>
          <w:rFonts w:cstheme="minorHAnsi"/>
          <w:b/>
          <w:color w:val="auto"/>
          <w:sz w:val="22"/>
        </w:rPr>
        <w:t>1</w:t>
      </w:r>
      <w:r w:rsidR="000439F8">
        <w:rPr>
          <w:rFonts w:cstheme="minorHAnsi"/>
          <w:b/>
          <w:color w:val="auto"/>
          <w:sz w:val="22"/>
        </w:rPr>
        <w:t>4</w:t>
      </w:r>
      <w:r w:rsidR="00EC719F">
        <w:rPr>
          <w:rFonts w:cstheme="minorHAnsi"/>
          <w:b/>
          <w:color w:val="auto"/>
          <w:sz w:val="22"/>
        </w:rPr>
        <w:t xml:space="preserve"> janvier 2022</w:t>
      </w:r>
      <w:r w:rsidRPr="001418F1">
        <w:rPr>
          <w:rFonts w:cstheme="minorHAnsi"/>
          <w:b/>
          <w:color w:val="auto"/>
          <w:sz w:val="22"/>
        </w:rPr>
        <w:t xml:space="preserve"> </w:t>
      </w:r>
      <w:r>
        <w:rPr>
          <w:rFonts w:cstheme="minorHAnsi"/>
          <w:b/>
          <w:color w:val="auto"/>
          <w:sz w:val="22"/>
        </w:rPr>
        <w:t>au plus tard</w:t>
      </w:r>
      <w:r w:rsidRPr="0014754C">
        <w:rPr>
          <w:rFonts w:cstheme="minorHAnsi"/>
          <w:b/>
          <w:color w:val="auto"/>
          <w:sz w:val="22"/>
        </w:rPr>
        <w:t xml:space="preserve"> à :</w:t>
      </w:r>
    </w:p>
    <w:p w14:paraId="75211EF8"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 xml:space="preserve">Monsieur le Président </w:t>
      </w:r>
    </w:p>
    <w:p w14:paraId="12AE15FE"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Guingamp-Paimpol Agglomération</w:t>
      </w:r>
    </w:p>
    <w:p w14:paraId="3B8E7B87"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11, rue de la Trinité</w:t>
      </w:r>
    </w:p>
    <w:p w14:paraId="6425C41B"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22200 GUINGAMP</w:t>
      </w:r>
    </w:p>
    <w:p w14:paraId="17E12663" w14:textId="455ED32D" w:rsidR="00A167B2" w:rsidRDefault="00A167B2" w:rsidP="00A167B2">
      <w:pPr>
        <w:jc w:val="right"/>
        <w:rPr>
          <w:rFonts w:asciiTheme="minorHAnsi" w:hAnsiTheme="minorHAnsi" w:cstheme="minorHAnsi"/>
          <w:sz w:val="22"/>
        </w:rPr>
      </w:pPr>
    </w:p>
    <w:p w14:paraId="52DCC1AE" w14:textId="2DF0C863" w:rsidR="00CF623A" w:rsidRDefault="00EC719F" w:rsidP="00CF623A">
      <w:pPr>
        <w:rPr>
          <w:rFonts w:ascii="Calibri" w:hAnsi="Calibri"/>
          <w:sz w:val="22"/>
        </w:rPr>
      </w:pPr>
      <w:r w:rsidRPr="0050142F">
        <w:rPr>
          <w:rFonts w:asciiTheme="minorHAnsi" w:hAnsiTheme="minorHAnsi" w:cstheme="minorHAnsi"/>
          <w:sz w:val="22"/>
          <w:szCs w:val="22"/>
        </w:rPr>
        <w:t xml:space="preserve">Contact : </w:t>
      </w:r>
      <w:r w:rsidR="000439F8">
        <w:rPr>
          <w:rFonts w:asciiTheme="minorHAnsi" w:hAnsiTheme="minorHAnsi" w:cstheme="minorHAnsi"/>
          <w:sz w:val="22"/>
          <w:szCs w:val="22"/>
        </w:rPr>
        <w:t>Fabienne GAULTIER, 02.</w:t>
      </w:r>
      <w:r>
        <w:rPr>
          <w:rFonts w:asciiTheme="minorHAnsi" w:hAnsiTheme="minorHAnsi" w:cstheme="minorHAnsi"/>
          <w:sz w:val="22"/>
          <w:szCs w:val="22"/>
        </w:rPr>
        <w:t xml:space="preserve">96.13.59.64 </w:t>
      </w:r>
      <w:hyperlink r:id="rId6" w:history="1">
        <w:r w:rsidRPr="00757B5D">
          <w:rPr>
            <w:rStyle w:val="Lienhypertexte"/>
            <w:rFonts w:asciiTheme="minorHAnsi" w:hAnsiTheme="minorHAnsi" w:cstheme="minorHAnsi"/>
            <w:sz w:val="22"/>
            <w:szCs w:val="22"/>
          </w:rPr>
          <w:t>recrutement@guingamp-paimpol.bzh</w:t>
        </w:r>
      </w:hyperlink>
    </w:p>
    <w:p w14:paraId="79FF01F5" w14:textId="77777777" w:rsidR="00D02C5F" w:rsidRPr="00CF623A" w:rsidRDefault="00CF623A" w:rsidP="00CF623A">
      <w:pPr>
        <w:tabs>
          <w:tab w:val="left" w:pos="8475"/>
        </w:tabs>
        <w:jc w:val="right"/>
        <w:rPr>
          <w:rFonts w:ascii="Calibri" w:hAnsi="Calibri"/>
          <w:sz w:val="22"/>
        </w:rPr>
      </w:pPr>
      <w:r>
        <w:rPr>
          <w:rFonts w:ascii="Calibri" w:hAnsi="Calibri"/>
          <w:sz w:val="22"/>
        </w:rPr>
        <w:tab/>
      </w:r>
      <w:r w:rsidRPr="00CF623A">
        <w:rPr>
          <w:rFonts w:ascii="Calibri" w:hAnsi="Calibri"/>
          <w:noProof/>
          <w:sz w:val="22"/>
        </w:rPr>
        <w:drawing>
          <wp:inline distT="0" distB="0" distL="0" distR="0" wp14:anchorId="609FE919" wp14:editId="71BE3B5F">
            <wp:extent cx="1729365" cy="288228"/>
            <wp:effectExtent l="19050" t="0" r="4185" b="0"/>
            <wp:docPr id="3" name="Image 2"/>
            <wp:cNvGraphicFramePr/>
            <a:graphic xmlns:a="http://schemas.openxmlformats.org/drawingml/2006/main">
              <a:graphicData uri="http://schemas.openxmlformats.org/drawingml/2006/picture">
                <pic:pic xmlns:pic="http://schemas.openxmlformats.org/drawingml/2006/picture">
                  <pic:nvPicPr>
                    <pic:cNvPr id="2" name="slogan-GP-RVB-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365" cy="288228"/>
                    </a:xfrm>
                    <a:prstGeom prst="rect">
                      <a:avLst/>
                    </a:prstGeom>
                  </pic:spPr>
                </pic:pic>
              </a:graphicData>
            </a:graphic>
          </wp:inline>
        </w:drawing>
      </w:r>
    </w:p>
    <w:sectPr w:rsidR="00D02C5F" w:rsidRPr="00CF623A" w:rsidSect="00F47E06">
      <w:pgSz w:w="11906" w:h="16838" w:code="9"/>
      <w:pgMar w:top="0" w:right="1021" w:bottom="142"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8"/>
      </v:shape>
    </w:pict>
  </w:numPicBullet>
  <w:abstractNum w:abstractNumId="0" w15:restartNumberingAfterBreak="0">
    <w:nsid w:val="FFFFFF89"/>
    <w:multiLevelType w:val="singleLevel"/>
    <w:tmpl w:val="7EF871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840415B"/>
    <w:multiLevelType w:val="hybridMultilevel"/>
    <w:tmpl w:val="E4CC1796"/>
    <w:lvl w:ilvl="0" w:tplc="B450D2A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167DC9"/>
    <w:multiLevelType w:val="hybridMultilevel"/>
    <w:tmpl w:val="B9047224"/>
    <w:numStyleLink w:val="Style2import"/>
  </w:abstractNum>
  <w:abstractNum w:abstractNumId="4" w15:restartNumberingAfterBreak="0">
    <w:nsid w:val="1E625B34"/>
    <w:multiLevelType w:val="hybridMultilevel"/>
    <w:tmpl w:val="BD38A608"/>
    <w:lvl w:ilvl="0" w:tplc="562C54A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1699A"/>
    <w:multiLevelType w:val="hybridMultilevel"/>
    <w:tmpl w:val="EA0445D6"/>
    <w:lvl w:ilvl="0" w:tplc="F2F8C2E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44B0A"/>
    <w:multiLevelType w:val="hybridMultilevel"/>
    <w:tmpl w:val="DE9EEBEC"/>
    <w:lvl w:ilvl="0" w:tplc="C9E886C4">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657953"/>
    <w:multiLevelType w:val="hybridMultilevel"/>
    <w:tmpl w:val="7B0046EC"/>
    <w:lvl w:ilvl="0" w:tplc="E0469F16">
      <w:start w:val="1"/>
      <w:numFmt w:val="bullet"/>
      <w:lvlText w:val=""/>
      <w:lvlJc w:val="left"/>
      <w:pPr>
        <w:ind w:left="720" w:hanging="360"/>
      </w:pPr>
      <w:rPr>
        <w:rFonts w:ascii="Symbol" w:hAnsi="Symbol" w:hint="default"/>
        <w:color w:val="1F497D" w:themeColor="text2"/>
      </w:rPr>
    </w:lvl>
    <w:lvl w:ilvl="1" w:tplc="D4B6E1B2">
      <w:start w:val="1"/>
      <w:numFmt w:val="bullet"/>
      <w:lvlText w:val=""/>
      <w:lvlJc w:val="left"/>
      <w:pPr>
        <w:ind w:left="1440" w:hanging="360"/>
      </w:pPr>
      <w:rPr>
        <w:rFonts w:ascii="Symbol" w:hAnsi="Symbol" w:hint="default"/>
        <w:color w:val="1F497D" w:themeColor="text2"/>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4C766D2"/>
    <w:multiLevelType w:val="hybridMultilevel"/>
    <w:tmpl w:val="B9047224"/>
    <w:styleLink w:val="Style2import"/>
    <w:lvl w:ilvl="0" w:tplc="5B38EDC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202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0BF2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C8CA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67390">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CC00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09D7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4D56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E446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A8741D"/>
    <w:multiLevelType w:val="hybridMultilevel"/>
    <w:tmpl w:val="A440D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B445B"/>
    <w:multiLevelType w:val="hybridMultilevel"/>
    <w:tmpl w:val="947A6F64"/>
    <w:lvl w:ilvl="0" w:tplc="040C0007">
      <w:start w:val="1"/>
      <w:numFmt w:val="bullet"/>
      <w:lvlText w:val=""/>
      <w:lvlPicBulletId w:val="0"/>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34F92"/>
    <w:multiLevelType w:val="hybridMultilevel"/>
    <w:tmpl w:val="E38C2F00"/>
    <w:lvl w:ilvl="0" w:tplc="EBB888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7178FA"/>
    <w:multiLevelType w:val="hybridMultilevel"/>
    <w:tmpl w:val="B56C8630"/>
    <w:lvl w:ilvl="0" w:tplc="F2F8C2E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010475A"/>
    <w:multiLevelType w:val="hybridMultilevel"/>
    <w:tmpl w:val="257A0EE8"/>
    <w:lvl w:ilvl="0" w:tplc="9094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D54784"/>
    <w:multiLevelType w:val="hybridMultilevel"/>
    <w:tmpl w:val="C592FA4C"/>
    <w:lvl w:ilvl="0" w:tplc="E0469F16">
      <w:start w:val="1"/>
      <w:numFmt w:val="bullet"/>
      <w:lvlText w:val=""/>
      <w:lvlJc w:val="left"/>
      <w:pPr>
        <w:ind w:left="720" w:hanging="360"/>
      </w:pPr>
      <w:rPr>
        <w:rFonts w:ascii="Symbol" w:hAnsi="Symbo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32B434A"/>
    <w:multiLevelType w:val="hybridMultilevel"/>
    <w:tmpl w:val="6F1C0E2C"/>
    <w:lvl w:ilvl="0" w:tplc="E0469F16">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68386833"/>
    <w:multiLevelType w:val="hybridMultilevel"/>
    <w:tmpl w:val="8E2E16FC"/>
    <w:lvl w:ilvl="0" w:tplc="C9E886C4">
      <w:start w:val="1"/>
      <w:numFmt w:val="bullet"/>
      <w:lvlText w:val=""/>
      <w:lvlJc w:val="left"/>
      <w:pPr>
        <w:ind w:left="360" w:hanging="360"/>
      </w:pPr>
      <w:rPr>
        <w:rFonts w:ascii="Symbol" w:hAnsi="Symbol" w:hint="default"/>
        <w:color w:val="00B0F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BCB0933"/>
    <w:multiLevelType w:val="hybridMultilevel"/>
    <w:tmpl w:val="44500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EE44DE"/>
    <w:multiLevelType w:val="hybridMultilevel"/>
    <w:tmpl w:val="98D81B8C"/>
    <w:lvl w:ilvl="0" w:tplc="D4B6E1B2">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3"/>
  </w:num>
  <w:num w:numId="8">
    <w:abstractNumId w:val="9"/>
  </w:num>
  <w:num w:numId="9">
    <w:abstractNumId w:val="17"/>
  </w:num>
  <w:num w:numId="10">
    <w:abstractNumId w:val="1"/>
  </w:num>
  <w:num w:numId="11">
    <w:abstractNumId w:val="10"/>
  </w:num>
  <w:num w:numId="12">
    <w:abstractNumId w:val="2"/>
  </w:num>
  <w:num w:numId="13">
    <w:abstractNumId w:val="16"/>
  </w:num>
  <w:num w:numId="14">
    <w:abstractNumId w:val="12"/>
  </w:num>
  <w:num w:numId="15">
    <w:abstractNumId w:val="5"/>
  </w:num>
  <w:num w:numId="16">
    <w:abstractNumId w:val="6"/>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5"/>
    <w:rsid w:val="00034349"/>
    <w:rsid w:val="000374B6"/>
    <w:rsid w:val="00042875"/>
    <w:rsid w:val="000439F8"/>
    <w:rsid w:val="000D366C"/>
    <w:rsid w:val="001A7A97"/>
    <w:rsid w:val="001B0C9F"/>
    <w:rsid w:val="001B1E1B"/>
    <w:rsid w:val="001E7F67"/>
    <w:rsid w:val="001F1327"/>
    <w:rsid w:val="00213811"/>
    <w:rsid w:val="00246DC5"/>
    <w:rsid w:val="00293C88"/>
    <w:rsid w:val="00295CC3"/>
    <w:rsid w:val="002A58C4"/>
    <w:rsid w:val="003A0670"/>
    <w:rsid w:val="004079C3"/>
    <w:rsid w:val="00427BF8"/>
    <w:rsid w:val="00472867"/>
    <w:rsid w:val="004743C8"/>
    <w:rsid w:val="005840A4"/>
    <w:rsid w:val="005A2861"/>
    <w:rsid w:val="005A5022"/>
    <w:rsid w:val="006C6A6B"/>
    <w:rsid w:val="006D0CD8"/>
    <w:rsid w:val="006E6D48"/>
    <w:rsid w:val="007033AF"/>
    <w:rsid w:val="008270A8"/>
    <w:rsid w:val="00835CE7"/>
    <w:rsid w:val="009345CE"/>
    <w:rsid w:val="009C0AC9"/>
    <w:rsid w:val="009D6FB4"/>
    <w:rsid w:val="009E0336"/>
    <w:rsid w:val="00A167B2"/>
    <w:rsid w:val="00A651D6"/>
    <w:rsid w:val="00A759CA"/>
    <w:rsid w:val="00B06858"/>
    <w:rsid w:val="00C06B10"/>
    <w:rsid w:val="00CF623A"/>
    <w:rsid w:val="00D02C5F"/>
    <w:rsid w:val="00DA7125"/>
    <w:rsid w:val="00DD7724"/>
    <w:rsid w:val="00E447A8"/>
    <w:rsid w:val="00E46CB1"/>
    <w:rsid w:val="00E91B85"/>
    <w:rsid w:val="00EC719F"/>
    <w:rsid w:val="00EE676D"/>
    <w:rsid w:val="00F16D95"/>
    <w:rsid w:val="00F47904"/>
    <w:rsid w:val="00F4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A62A50"/>
  <w15:docId w15:val="{496A9502-712E-4FC4-B50A-1E3E93B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85"/>
    <w:pPr>
      <w:spacing w:after="0" w:line="240" w:lineRule="auto"/>
    </w:pPr>
    <w:rPr>
      <w:rFonts w:asciiTheme="majorHAnsi" w:eastAsia="Times New Roman" w:hAnsiTheme="majorHAnsi" w:cs="Times New Roman"/>
      <w:sz w:val="24"/>
      <w:szCs w:val="24"/>
      <w:lang w:eastAsia="fr-FR"/>
    </w:rPr>
  </w:style>
  <w:style w:type="paragraph" w:styleId="Titre1">
    <w:name w:val="heading 1"/>
    <w:basedOn w:val="Normal"/>
    <w:next w:val="Normal"/>
    <w:link w:val="Titre1Car"/>
    <w:uiPriority w:val="9"/>
    <w:qFormat/>
    <w:rsid w:val="00E91B85"/>
    <w:pPr>
      <w:keepNext/>
      <w:keepLines/>
      <w:spacing w:before="240"/>
      <w:jc w:val="center"/>
      <w:outlineLvl w:val="0"/>
    </w:pPr>
    <w:rPr>
      <w:rFonts w:eastAsiaTheme="majorEastAsia" w:cstheme="majorBidi"/>
      <w:b/>
      <w:color w:val="4F81BD" w:themeColor="accent1"/>
      <w:sz w:val="44"/>
      <w:szCs w:val="32"/>
    </w:rPr>
  </w:style>
  <w:style w:type="paragraph" w:styleId="Titre2">
    <w:name w:val="heading 2"/>
    <w:basedOn w:val="Normal"/>
    <w:next w:val="Normal"/>
    <w:link w:val="Titre2Car"/>
    <w:uiPriority w:val="9"/>
    <w:semiHidden/>
    <w:unhideWhenUsed/>
    <w:qFormat/>
    <w:rsid w:val="00E91B85"/>
    <w:pPr>
      <w:keepNext/>
      <w:keepLines/>
      <w:spacing w:before="40"/>
      <w:outlineLvl w:val="1"/>
    </w:pPr>
    <w:rPr>
      <w:rFonts w:eastAsiaTheme="majorEastAsia" w:cstheme="majorBidi"/>
      <w:color w:val="E47931"/>
      <w:sz w:val="26"/>
      <w:szCs w:val="26"/>
    </w:rPr>
  </w:style>
  <w:style w:type="paragraph" w:styleId="Titre3">
    <w:name w:val="heading 3"/>
    <w:basedOn w:val="Titre2"/>
    <w:next w:val="Normal"/>
    <w:link w:val="Titre3Car"/>
    <w:uiPriority w:val="9"/>
    <w:unhideWhenUsed/>
    <w:qFormat/>
    <w:rsid w:val="00E91B85"/>
    <w:pPr>
      <w:outlineLvl w:val="2"/>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1B85"/>
    <w:rPr>
      <w:rFonts w:asciiTheme="majorHAnsi" w:eastAsiaTheme="majorEastAsia" w:hAnsiTheme="majorHAnsi" w:cstheme="majorBidi"/>
      <w:b/>
      <w:color w:val="4F81BD" w:themeColor="accent1"/>
      <w:sz w:val="44"/>
      <w:szCs w:val="32"/>
      <w:lang w:eastAsia="fr-FR"/>
    </w:rPr>
  </w:style>
  <w:style w:type="character" w:customStyle="1" w:styleId="Titre2Car">
    <w:name w:val="Titre 2 Car"/>
    <w:basedOn w:val="Policepardfaut"/>
    <w:link w:val="Titre2"/>
    <w:uiPriority w:val="9"/>
    <w:semiHidden/>
    <w:rsid w:val="00E91B85"/>
    <w:rPr>
      <w:rFonts w:asciiTheme="majorHAnsi" w:eastAsiaTheme="majorEastAsia" w:hAnsiTheme="majorHAnsi" w:cstheme="majorBidi"/>
      <w:color w:val="E47931"/>
      <w:sz w:val="26"/>
      <w:szCs w:val="26"/>
      <w:lang w:eastAsia="fr-FR"/>
    </w:rPr>
  </w:style>
  <w:style w:type="character" w:customStyle="1" w:styleId="Titre3Car">
    <w:name w:val="Titre 3 Car"/>
    <w:basedOn w:val="Policepardfaut"/>
    <w:link w:val="Titre3"/>
    <w:uiPriority w:val="9"/>
    <w:rsid w:val="00E91B85"/>
    <w:rPr>
      <w:rFonts w:ascii="Calibri" w:eastAsiaTheme="majorEastAsia" w:hAnsi="Calibri" w:cstheme="majorBidi"/>
      <w:color w:val="E47931"/>
      <w:sz w:val="26"/>
      <w:szCs w:val="26"/>
      <w:lang w:eastAsia="fr-FR"/>
    </w:rPr>
  </w:style>
  <w:style w:type="paragraph" w:styleId="NormalWeb">
    <w:name w:val="Normal (Web)"/>
    <w:basedOn w:val="Normal"/>
    <w:uiPriority w:val="99"/>
    <w:unhideWhenUsed/>
    <w:rsid w:val="00E91B85"/>
    <w:pPr>
      <w:spacing w:before="100" w:beforeAutospacing="1" w:after="100" w:afterAutospacing="1"/>
    </w:pPr>
    <w:rPr>
      <w:rFonts w:ascii="Times New Roman" w:hAnsi="Times New Roman"/>
    </w:rPr>
  </w:style>
  <w:style w:type="paragraph" w:styleId="Paragraphedeliste">
    <w:name w:val="List Paragraph"/>
    <w:basedOn w:val="Normal"/>
    <w:link w:val="ParagraphedelisteCar"/>
    <w:uiPriority w:val="34"/>
    <w:qFormat/>
    <w:rsid w:val="00E91B85"/>
    <w:pPr>
      <w:ind w:left="720"/>
      <w:contextualSpacing/>
    </w:pPr>
  </w:style>
  <w:style w:type="paragraph" w:styleId="Textedebulles">
    <w:name w:val="Balloon Text"/>
    <w:basedOn w:val="Normal"/>
    <w:link w:val="TextedebullesCar"/>
    <w:uiPriority w:val="99"/>
    <w:semiHidden/>
    <w:unhideWhenUsed/>
    <w:rsid w:val="00E91B85"/>
    <w:rPr>
      <w:rFonts w:ascii="Tahoma" w:hAnsi="Tahoma" w:cs="Tahoma"/>
      <w:sz w:val="16"/>
      <w:szCs w:val="16"/>
    </w:rPr>
  </w:style>
  <w:style w:type="character" w:customStyle="1" w:styleId="TextedebullesCar">
    <w:name w:val="Texte de bulles Car"/>
    <w:basedOn w:val="Policepardfaut"/>
    <w:link w:val="Textedebulles"/>
    <w:uiPriority w:val="99"/>
    <w:semiHidden/>
    <w:rsid w:val="00E91B85"/>
    <w:rPr>
      <w:rFonts w:ascii="Tahoma" w:eastAsia="Times New Roman" w:hAnsi="Tahoma" w:cs="Tahoma"/>
      <w:sz w:val="16"/>
      <w:szCs w:val="16"/>
      <w:lang w:eastAsia="fr-FR"/>
    </w:rPr>
  </w:style>
  <w:style w:type="character" w:styleId="Lienhypertexte">
    <w:name w:val="Hyperlink"/>
    <w:unhideWhenUsed/>
    <w:rsid w:val="00E91B85"/>
    <w:rPr>
      <w:color w:val="0000FF"/>
      <w:u w:val="single"/>
    </w:rPr>
  </w:style>
  <w:style w:type="paragraph" w:styleId="Sous-titre">
    <w:name w:val="Subtitle"/>
    <w:basedOn w:val="Normal"/>
    <w:next w:val="Normal"/>
    <w:link w:val="Sous-titreCar"/>
    <w:uiPriority w:val="11"/>
    <w:qFormat/>
    <w:rsid w:val="00E91B85"/>
    <w:pPr>
      <w:spacing w:after="160"/>
    </w:pPr>
    <w:rPr>
      <w:rFonts w:asciiTheme="minorHAnsi" w:eastAsiaTheme="minorEastAsia" w:hAnsiTheme="minorHAnsi" w:cstheme="minorBidi"/>
      <w:color w:val="1F497D" w:themeColor="text2"/>
    </w:rPr>
  </w:style>
  <w:style w:type="character" w:customStyle="1" w:styleId="Sous-titreCar">
    <w:name w:val="Sous-titre Car"/>
    <w:basedOn w:val="Policepardfaut"/>
    <w:link w:val="Sous-titre"/>
    <w:uiPriority w:val="11"/>
    <w:rsid w:val="00E91B85"/>
    <w:rPr>
      <w:rFonts w:eastAsiaTheme="minorEastAsia"/>
      <w:color w:val="1F497D" w:themeColor="text2"/>
      <w:sz w:val="24"/>
      <w:szCs w:val="24"/>
      <w:lang w:eastAsia="fr-FR"/>
    </w:rPr>
  </w:style>
  <w:style w:type="numbering" w:customStyle="1" w:styleId="Style2import">
    <w:name w:val="Style 2 importé"/>
    <w:rsid w:val="001E7F67"/>
    <w:pPr>
      <w:numPr>
        <w:numId w:val="6"/>
      </w:numPr>
    </w:pPr>
  </w:style>
  <w:style w:type="character" w:customStyle="1" w:styleId="Mentionnonrsolue1">
    <w:name w:val="Mention non résolue1"/>
    <w:basedOn w:val="Policepardfaut"/>
    <w:uiPriority w:val="99"/>
    <w:semiHidden/>
    <w:unhideWhenUsed/>
    <w:rsid w:val="007033AF"/>
    <w:rPr>
      <w:color w:val="605E5C"/>
      <w:shd w:val="clear" w:color="auto" w:fill="E1DFDD"/>
    </w:rPr>
  </w:style>
  <w:style w:type="character" w:customStyle="1" w:styleId="ParagraphedelisteCar">
    <w:name w:val="Paragraphe de liste Car"/>
    <w:link w:val="Paragraphedeliste"/>
    <w:uiPriority w:val="34"/>
    <w:locked/>
    <w:rsid w:val="00042875"/>
    <w:rPr>
      <w:rFonts w:asciiTheme="majorHAnsi" w:eastAsia="Times New Roman" w:hAnsiTheme="majorHAns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170">
      <w:bodyDiv w:val="1"/>
      <w:marLeft w:val="0"/>
      <w:marRight w:val="0"/>
      <w:marTop w:val="0"/>
      <w:marBottom w:val="0"/>
      <w:divBdr>
        <w:top w:val="none" w:sz="0" w:space="0" w:color="auto"/>
        <w:left w:val="none" w:sz="0" w:space="0" w:color="auto"/>
        <w:bottom w:val="none" w:sz="0" w:space="0" w:color="auto"/>
        <w:right w:val="none" w:sz="0" w:space="0" w:color="auto"/>
      </w:divBdr>
    </w:div>
    <w:div w:id="247426732">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511725032">
      <w:bodyDiv w:val="1"/>
      <w:marLeft w:val="0"/>
      <w:marRight w:val="0"/>
      <w:marTop w:val="0"/>
      <w:marBottom w:val="0"/>
      <w:divBdr>
        <w:top w:val="none" w:sz="0" w:space="0" w:color="auto"/>
        <w:left w:val="none" w:sz="0" w:space="0" w:color="auto"/>
        <w:bottom w:val="none" w:sz="0" w:space="0" w:color="auto"/>
        <w:right w:val="none" w:sz="0" w:space="0" w:color="auto"/>
      </w:divBdr>
    </w:div>
    <w:div w:id="573517315">
      <w:bodyDiv w:val="1"/>
      <w:marLeft w:val="0"/>
      <w:marRight w:val="0"/>
      <w:marTop w:val="0"/>
      <w:marBottom w:val="0"/>
      <w:divBdr>
        <w:top w:val="none" w:sz="0" w:space="0" w:color="auto"/>
        <w:left w:val="none" w:sz="0" w:space="0" w:color="auto"/>
        <w:bottom w:val="none" w:sz="0" w:space="0" w:color="auto"/>
        <w:right w:val="none" w:sz="0" w:space="0" w:color="auto"/>
      </w:divBdr>
    </w:div>
    <w:div w:id="610937113">
      <w:bodyDiv w:val="1"/>
      <w:marLeft w:val="0"/>
      <w:marRight w:val="0"/>
      <w:marTop w:val="0"/>
      <w:marBottom w:val="0"/>
      <w:divBdr>
        <w:top w:val="none" w:sz="0" w:space="0" w:color="auto"/>
        <w:left w:val="none" w:sz="0" w:space="0" w:color="auto"/>
        <w:bottom w:val="none" w:sz="0" w:space="0" w:color="auto"/>
        <w:right w:val="none" w:sz="0" w:space="0" w:color="auto"/>
      </w:divBdr>
    </w:div>
    <w:div w:id="763308280">
      <w:bodyDiv w:val="1"/>
      <w:marLeft w:val="0"/>
      <w:marRight w:val="0"/>
      <w:marTop w:val="0"/>
      <w:marBottom w:val="0"/>
      <w:divBdr>
        <w:top w:val="none" w:sz="0" w:space="0" w:color="auto"/>
        <w:left w:val="none" w:sz="0" w:space="0" w:color="auto"/>
        <w:bottom w:val="none" w:sz="0" w:space="0" w:color="auto"/>
        <w:right w:val="none" w:sz="0" w:space="0" w:color="auto"/>
      </w:divBdr>
    </w:div>
    <w:div w:id="828598174">
      <w:bodyDiv w:val="1"/>
      <w:marLeft w:val="0"/>
      <w:marRight w:val="0"/>
      <w:marTop w:val="0"/>
      <w:marBottom w:val="0"/>
      <w:divBdr>
        <w:top w:val="none" w:sz="0" w:space="0" w:color="auto"/>
        <w:left w:val="none" w:sz="0" w:space="0" w:color="auto"/>
        <w:bottom w:val="none" w:sz="0" w:space="0" w:color="auto"/>
        <w:right w:val="none" w:sz="0" w:space="0" w:color="auto"/>
      </w:divBdr>
    </w:div>
    <w:div w:id="846946857">
      <w:bodyDiv w:val="1"/>
      <w:marLeft w:val="0"/>
      <w:marRight w:val="0"/>
      <w:marTop w:val="0"/>
      <w:marBottom w:val="0"/>
      <w:divBdr>
        <w:top w:val="none" w:sz="0" w:space="0" w:color="auto"/>
        <w:left w:val="none" w:sz="0" w:space="0" w:color="auto"/>
        <w:bottom w:val="none" w:sz="0" w:space="0" w:color="auto"/>
        <w:right w:val="none" w:sz="0" w:space="0" w:color="auto"/>
      </w:divBdr>
    </w:div>
    <w:div w:id="1168247395">
      <w:bodyDiv w:val="1"/>
      <w:marLeft w:val="0"/>
      <w:marRight w:val="0"/>
      <w:marTop w:val="0"/>
      <w:marBottom w:val="0"/>
      <w:divBdr>
        <w:top w:val="none" w:sz="0" w:space="0" w:color="auto"/>
        <w:left w:val="none" w:sz="0" w:space="0" w:color="auto"/>
        <w:bottom w:val="none" w:sz="0" w:space="0" w:color="auto"/>
        <w:right w:val="none" w:sz="0" w:space="0" w:color="auto"/>
      </w:divBdr>
    </w:div>
    <w:div w:id="1224103836">
      <w:bodyDiv w:val="1"/>
      <w:marLeft w:val="0"/>
      <w:marRight w:val="0"/>
      <w:marTop w:val="0"/>
      <w:marBottom w:val="0"/>
      <w:divBdr>
        <w:top w:val="none" w:sz="0" w:space="0" w:color="auto"/>
        <w:left w:val="none" w:sz="0" w:space="0" w:color="auto"/>
        <w:bottom w:val="none" w:sz="0" w:space="0" w:color="auto"/>
        <w:right w:val="none" w:sz="0" w:space="0" w:color="auto"/>
      </w:divBdr>
    </w:div>
    <w:div w:id="1254515718">
      <w:bodyDiv w:val="1"/>
      <w:marLeft w:val="0"/>
      <w:marRight w:val="0"/>
      <w:marTop w:val="0"/>
      <w:marBottom w:val="0"/>
      <w:divBdr>
        <w:top w:val="none" w:sz="0" w:space="0" w:color="auto"/>
        <w:left w:val="none" w:sz="0" w:space="0" w:color="auto"/>
        <w:bottom w:val="none" w:sz="0" w:space="0" w:color="auto"/>
        <w:right w:val="none" w:sz="0" w:space="0" w:color="auto"/>
      </w:divBdr>
    </w:div>
    <w:div w:id="1298417585">
      <w:bodyDiv w:val="1"/>
      <w:marLeft w:val="0"/>
      <w:marRight w:val="0"/>
      <w:marTop w:val="0"/>
      <w:marBottom w:val="0"/>
      <w:divBdr>
        <w:top w:val="none" w:sz="0" w:space="0" w:color="auto"/>
        <w:left w:val="none" w:sz="0" w:space="0" w:color="auto"/>
        <w:bottom w:val="none" w:sz="0" w:space="0" w:color="auto"/>
        <w:right w:val="none" w:sz="0" w:space="0" w:color="auto"/>
      </w:divBdr>
    </w:div>
    <w:div w:id="1380058834">
      <w:bodyDiv w:val="1"/>
      <w:marLeft w:val="0"/>
      <w:marRight w:val="0"/>
      <w:marTop w:val="0"/>
      <w:marBottom w:val="0"/>
      <w:divBdr>
        <w:top w:val="none" w:sz="0" w:space="0" w:color="auto"/>
        <w:left w:val="none" w:sz="0" w:space="0" w:color="auto"/>
        <w:bottom w:val="none" w:sz="0" w:space="0" w:color="auto"/>
        <w:right w:val="none" w:sz="0" w:space="0" w:color="auto"/>
      </w:divBdr>
    </w:div>
    <w:div w:id="1428382265">
      <w:bodyDiv w:val="1"/>
      <w:marLeft w:val="0"/>
      <w:marRight w:val="0"/>
      <w:marTop w:val="0"/>
      <w:marBottom w:val="0"/>
      <w:divBdr>
        <w:top w:val="none" w:sz="0" w:space="0" w:color="auto"/>
        <w:left w:val="none" w:sz="0" w:space="0" w:color="auto"/>
        <w:bottom w:val="none" w:sz="0" w:space="0" w:color="auto"/>
        <w:right w:val="none" w:sz="0" w:space="0" w:color="auto"/>
      </w:divBdr>
    </w:div>
    <w:div w:id="1481262362">
      <w:bodyDiv w:val="1"/>
      <w:marLeft w:val="0"/>
      <w:marRight w:val="0"/>
      <w:marTop w:val="0"/>
      <w:marBottom w:val="0"/>
      <w:divBdr>
        <w:top w:val="none" w:sz="0" w:space="0" w:color="auto"/>
        <w:left w:val="none" w:sz="0" w:space="0" w:color="auto"/>
        <w:bottom w:val="none" w:sz="0" w:space="0" w:color="auto"/>
        <w:right w:val="none" w:sz="0" w:space="0" w:color="auto"/>
      </w:divBdr>
    </w:div>
    <w:div w:id="1633826404">
      <w:bodyDiv w:val="1"/>
      <w:marLeft w:val="0"/>
      <w:marRight w:val="0"/>
      <w:marTop w:val="0"/>
      <w:marBottom w:val="0"/>
      <w:divBdr>
        <w:top w:val="none" w:sz="0" w:space="0" w:color="auto"/>
        <w:left w:val="none" w:sz="0" w:space="0" w:color="auto"/>
        <w:bottom w:val="none" w:sz="0" w:space="0" w:color="auto"/>
        <w:right w:val="none" w:sz="0" w:space="0" w:color="auto"/>
      </w:divBdr>
    </w:div>
    <w:div w:id="1736512722">
      <w:bodyDiv w:val="1"/>
      <w:marLeft w:val="0"/>
      <w:marRight w:val="0"/>
      <w:marTop w:val="0"/>
      <w:marBottom w:val="0"/>
      <w:divBdr>
        <w:top w:val="none" w:sz="0" w:space="0" w:color="auto"/>
        <w:left w:val="none" w:sz="0" w:space="0" w:color="auto"/>
        <w:bottom w:val="none" w:sz="0" w:space="0" w:color="auto"/>
        <w:right w:val="none" w:sz="0" w:space="0" w:color="auto"/>
      </w:divBdr>
    </w:div>
    <w:div w:id="1762139008">
      <w:bodyDiv w:val="1"/>
      <w:marLeft w:val="0"/>
      <w:marRight w:val="0"/>
      <w:marTop w:val="0"/>
      <w:marBottom w:val="0"/>
      <w:divBdr>
        <w:top w:val="none" w:sz="0" w:space="0" w:color="auto"/>
        <w:left w:val="none" w:sz="0" w:space="0" w:color="auto"/>
        <w:bottom w:val="none" w:sz="0" w:space="0" w:color="auto"/>
        <w:right w:val="none" w:sz="0" w:space="0" w:color="auto"/>
      </w:divBdr>
    </w:div>
    <w:div w:id="1836071266">
      <w:bodyDiv w:val="1"/>
      <w:marLeft w:val="0"/>
      <w:marRight w:val="0"/>
      <w:marTop w:val="0"/>
      <w:marBottom w:val="0"/>
      <w:divBdr>
        <w:top w:val="none" w:sz="0" w:space="0" w:color="auto"/>
        <w:left w:val="none" w:sz="0" w:space="0" w:color="auto"/>
        <w:bottom w:val="none" w:sz="0" w:space="0" w:color="auto"/>
        <w:right w:val="none" w:sz="0" w:space="0" w:color="auto"/>
      </w:divBdr>
    </w:div>
    <w:div w:id="1972981775">
      <w:bodyDiv w:val="1"/>
      <w:marLeft w:val="0"/>
      <w:marRight w:val="0"/>
      <w:marTop w:val="0"/>
      <w:marBottom w:val="0"/>
      <w:divBdr>
        <w:top w:val="none" w:sz="0" w:space="0" w:color="auto"/>
        <w:left w:val="none" w:sz="0" w:space="0" w:color="auto"/>
        <w:bottom w:val="none" w:sz="0" w:space="0" w:color="auto"/>
        <w:right w:val="none" w:sz="0" w:space="0" w:color="auto"/>
      </w:divBdr>
    </w:div>
    <w:div w:id="1989746508">
      <w:bodyDiv w:val="1"/>
      <w:marLeft w:val="0"/>
      <w:marRight w:val="0"/>
      <w:marTop w:val="0"/>
      <w:marBottom w:val="0"/>
      <w:divBdr>
        <w:top w:val="none" w:sz="0" w:space="0" w:color="auto"/>
        <w:left w:val="none" w:sz="0" w:space="0" w:color="auto"/>
        <w:bottom w:val="none" w:sz="0" w:space="0" w:color="auto"/>
        <w:right w:val="none" w:sz="0" w:space="0" w:color="auto"/>
      </w:divBdr>
    </w:div>
    <w:div w:id="20179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guingamp-paimpol.bzh"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 CC GUINGAMP</dc:creator>
  <cp:lastModifiedBy>Fabienne FG. Gaultier</cp:lastModifiedBy>
  <cp:revision>3</cp:revision>
  <cp:lastPrinted>2021-12-15T10:54:00Z</cp:lastPrinted>
  <dcterms:created xsi:type="dcterms:W3CDTF">2021-12-15T10:56:00Z</dcterms:created>
  <dcterms:modified xsi:type="dcterms:W3CDTF">2021-12-15T11:04:00Z</dcterms:modified>
</cp:coreProperties>
</file>